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0D582" w14:textId="77777777" w:rsidR="00947B4E" w:rsidRPr="00947B4E" w:rsidRDefault="00947B4E" w:rsidP="00947B4E">
      <w:pPr>
        <w:jc w:val="center"/>
        <w:rPr>
          <w:rFonts w:ascii="Times New Roman" w:hAnsi="Times New Roman" w:cs="Times New Roman"/>
          <w:b/>
          <w:bCs/>
        </w:rPr>
      </w:pPr>
      <w:r w:rsidRPr="00947B4E">
        <w:rPr>
          <w:rFonts w:ascii="Times New Roman" w:hAnsi="Times New Roman" w:cs="Times New Roman"/>
          <w:b/>
          <w:bCs/>
        </w:rPr>
        <w:t>DIGITAL MILLENNIUM COPYRIGHT ACT POLICY</w:t>
      </w:r>
    </w:p>
    <w:p w14:paraId="658BA834" w14:textId="77777777" w:rsidR="00947B4E" w:rsidRDefault="00947B4E" w:rsidP="00947B4E">
      <w:pPr>
        <w:jc w:val="center"/>
        <w:rPr>
          <w:rFonts w:ascii="Times New Roman" w:hAnsi="Times New Roman" w:cs="Times New Roman"/>
        </w:rPr>
      </w:pPr>
      <w:r w:rsidRPr="00947B4E">
        <w:rPr>
          <w:rFonts w:ascii="Times New Roman" w:hAnsi="Times New Roman" w:cs="Times New Roman"/>
          <w:b/>
          <w:bCs/>
        </w:rPr>
        <w:t>LAST UPDATED</w:t>
      </w:r>
      <w:r w:rsidRPr="00947B4E">
        <w:rPr>
          <w:rFonts w:ascii="Times New Roman" w:hAnsi="Times New Roman" w:cs="Times New Roman"/>
        </w:rPr>
        <w:br/>
        <w:t>October 6, 2025</w:t>
      </w:r>
    </w:p>
    <w:p w14:paraId="43A58582" w14:textId="77777777" w:rsidR="00947B4E" w:rsidRPr="00947B4E" w:rsidRDefault="00947B4E" w:rsidP="00947B4E">
      <w:pPr>
        <w:rPr>
          <w:rFonts w:ascii="Times New Roman" w:hAnsi="Times New Roman" w:cs="Times New Roman"/>
        </w:rPr>
      </w:pPr>
    </w:p>
    <w:p w14:paraId="39C0B3C6" w14:textId="77777777" w:rsidR="00947B4E" w:rsidRPr="00947B4E" w:rsidRDefault="00947B4E" w:rsidP="00947B4E">
      <w:pPr>
        <w:rPr>
          <w:rFonts w:ascii="Times New Roman" w:hAnsi="Times New Roman" w:cs="Times New Roman"/>
          <w:b/>
          <w:bCs/>
        </w:rPr>
      </w:pPr>
      <w:r w:rsidRPr="00947B4E">
        <w:rPr>
          <w:rFonts w:ascii="Times New Roman" w:hAnsi="Times New Roman" w:cs="Times New Roman"/>
          <w:b/>
          <w:bCs/>
        </w:rPr>
        <w:t>OUR COMPLIANCE WITH THE DIGITAL MILLENNIUM COPYRIGHT ACT (17 U.S.C. § 512)</w:t>
      </w:r>
    </w:p>
    <w:p w14:paraId="30BD8773" w14:textId="3CD716B0" w:rsidR="00947B4E" w:rsidRPr="00947B4E" w:rsidRDefault="00947B4E" w:rsidP="00947B4E">
      <w:pPr>
        <w:rPr>
          <w:rFonts w:ascii="Times New Roman" w:hAnsi="Times New Roman" w:cs="Times New Roman"/>
        </w:rPr>
      </w:pPr>
      <w:r w:rsidRPr="00947B4E">
        <w:rPr>
          <w:rFonts w:ascii="Times New Roman" w:hAnsi="Times New Roman" w:cs="Times New Roman"/>
        </w:rPr>
        <w:t>Legacy Planning</w:t>
      </w:r>
      <w:r>
        <w:rPr>
          <w:rFonts w:ascii="Times New Roman" w:hAnsi="Times New Roman" w:cs="Times New Roman"/>
        </w:rPr>
        <w:t>©™</w:t>
      </w:r>
      <w:r w:rsidRPr="00947B4E">
        <w:rPr>
          <w:rFonts w:ascii="Times New Roman" w:hAnsi="Times New Roman" w:cs="Times New Roman"/>
        </w:rPr>
        <w:t xml:space="preserve"> (“We,” “Us,” or “Our”), oversees this website, including the </w:t>
      </w:r>
      <w:r>
        <w:rPr>
          <w:rFonts w:ascii="Times New Roman" w:hAnsi="Times New Roman" w:cs="Times New Roman"/>
        </w:rPr>
        <w:t>products and/</w:t>
      </w:r>
      <w:proofErr w:type="spellStart"/>
      <w:r>
        <w:rPr>
          <w:rFonts w:ascii="Times New Roman" w:hAnsi="Times New Roman" w:cs="Times New Roman"/>
        </w:rPr>
        <w:t xml:space="preserve">or </w:t>
      </w:r>
      <w:r w:rsidRPr="00947B4E">
        <w:rPr>
          <w:rFonts w:ascii="Times New Roman" w:hAnsi="Times New Roman" w:cs="Times New Roman"/>
        </w:rPr>
        <w:t>service</w:t>
      </w:r>
      <w:proofErr w:type="spellEnd"/>
      <w:r w:rsidRPr="00947B4E">
        <w:rPr>
          <w:rFonts w:ascii="Times New Roman" w:hAnsi="Times New Roman" w:cs="Times New Roman"/>
        </w:rPr>
        <w:t xml:space="preserve">s underlying the websites and the content appearing therein: </w:t>
      </w:r>
      <w:r>
        <w:rPr>
          <w:rFonts w:ascii="Times New Roman" w:hAnsi="Times New Roman" w:cs="Times New Roman"/>
        </w:rPr>
        <w:t>DesignUrLegacy</w:t>
      </w:r>
      <w:r w:rsidRPr="00947B4E">
        <w:rPr>
          <w:rFonts w:ascii="Times New Roman" w:hAnsi="Times New Roman" w:cs="Times New Roman"/>
        </w:rPr>
        <w:t>.com</w:t>
      </w:r>
      <w:r>
        <w:rPr>
          <w:rFonts w:ascii="Times New Roman" w:hAnsi="Times New Roman" w:cs="Times New Roman"/>
        </w:rPr>
        <w:t xml:space="preserve">, </w:t>
      </w:r>
      <w:hyperlink r:id="rId5" w:history="1">
        <w:r w:rsidRPr="00E14CA3">
          <w:rPr>
            <w:rStyle w:val="Hyperlink"/>
            <w:rFonts w:ascii="Times New Roman" w:hAnsi="Times New Roman" w:cs="Times New Roman"/>
          </w:rPr>
          <w:t>www.AngelinaCarleton.com</w:t>
        </w:r>
      </w:hyperlink>
      <w:r>
        <w:rPr>
          <w:rFonts w:ascii="Times New Roman" w:hAnsi="Times New Roman" w:cs="Times New Roman"/>
        </w:rPr>
        <w:t xml:space="preserve"> </w:t>
      </w:r>
      <w:r w:rsidRPr="00947B4E">
        <w:rPr>
          <w:rFonts w:ascii="Times New Roman" w:hAnsi="Times New Roman" w:cs="Times New Roman"/>
        </w:rPr>
        <w:t>and any affiliated subdomains, platforms, or online properties (collectively, the “Site”).</w:t>
      </w:r>
      <w:r>
        <w:rPr>
          <w:rFonts w:ascii="Times New Roman" w:hAnsi="Times New Roman" w:cs="Times New Roman"/>
        </w:rPr>
        <w:br/>
      </w:r>
    </w:p>
    <w:p w14:paraId="72021C6B" w14:textId="228E3BE6" w:rsidR="00947B4E" w:rsidRPr="00947B4E" w:rsidRDefault="00947B4E" w:rsidP="00947B4E">
      <w:pPr>
        <w:rPr>
          <w:rFonts w:ascii="Times New Roman" w:hAnsi="Times New Roman" w:cs="Times New Roman"/>
        </w:rPr>
      </w:pPr>
      <w:r w:rsidRPr="00947B4E">
        <w:rPr>
          <w:rFonts w:ascii="Times New Roman" w:hAnsi="Times New Roman" w:cs="Times New Roman"/>
        </w:rPr>
        <w:t xml:space="preserve">We comply with takedown procedures and counter-notice mechanisms as specified under the </w:t>
      </w:r>
      <w:r w:rsidRPr="00947B4E">
        <w:rPr>
          <w:rFonts w:ascii="Times New Roman" w:hAnsi="Times New Roman" w:cs="Times New Roman"/>
          <w:b/>
          <w:bCs/>
        </w:rPr>
        <w:t>Digital Millennium Copyright Act (“DMCA”), 17 U.S.C. § 512</w:t>
      </w:r>
      <w:r w:rsidRPr="00947B4E">
        <w:rPr>
          <w:rFonts w:ascii="Times New Roman" w:hAnsi="Times New Roman" w:cs="Times New Roman"/>
        </w:rPr>
        <w:t>. Notifications of claimed copyright infringement by third parties must be sent to “Our Designated Agent,” whose contact information appears below. We have filed notice of our Designated Agent with the U.S. Copyright Office.</w:t>
      </w:r>
      <w:r>
        <w:rPr>
          <w:rFonts w:ascii="Times New Roman" w:hAnsi="Times New Roman" w:cs="Times New Roman"/>
        </w:rPr>
        <w:br/>
      </w:r>
    </w:p>
    <w:p w14:paraId="56092650" w14:textId="20F205A4" w:rsidR="00947B4E" w:rsidRPr="00947B4E" w:rsidRDefault="00947B4E" w:rsidP="00947B4E">
      <w:pPr>
        <w:rPr>
          <w:rFonts w:ascii="Times New Roman" w:hAnsi="Times New Roman" w:cs="Times New Roman"/>
        </w:rPr>
      </w:pPr>
      <w:r w:rsidRPr="00947B4E">
        <w:rPr>
          <w:rFonts w:ascii="Times New Roman" w:hAnsi="Times New Roman" w:cs="Times New Roman"/>
        </w:rPr>
        <w:t xml:space="preserve">In addition to DMCA protections in the United States, Legacy Planning maintains both a </w:t>
      </w:r>
      <w:r w:rsidRPr="00947B4E">
        <w:rPr>
          <w:rFonts w:ascii="Times New Roman" w:hAnsi="Times New Roman" w:cs="Times New Roman"/>
          <w:b/>
          <w:bCs/>
        </w:rPr>
        <w:t>registered U.S. trademark</w:t>
      </w:r>
      <w:r w:rsidRPr="00947B4E">
        <w:rPr>
          <w:rFonts w:ascii="Times New Roman" w:hAnsi="Times New Roman" w:cs="Times New Roman"/>
        </w:rPr>
        <w:t xml:space="preserve"> and a </w:t>
      </w:r>
      <w:r w:rsidRPr="00947B4E">
        <w:rPr>
          <w:rFonts w:ascii="Times New Roman" w:hAnsi="Times New Roman" w:cs="Times New Roman"/>
          <w:b/>
          <w:bCs/>
        </w:rPr>
        <w:t xml:space="preserve">Canadian </w:t>
      </w:r>
      <w:r w:rsidRPr="00947B4E">
        <w:rPr>
          <w:rFonts w:ascii="Times New Roman" w:hAnsi="Times New Roman" w:cs="Times New Roman"/>
          <w:b/>
          <w:bCs/>
        </w:rPr>
        <w:t>copyright</w:t>
      </w:r>
      <w:r w:rsidRPr="00947B4E">
        <w:rPr>
          <w:rFonts w:ascii="Times New Roman" w:hAnsi="Times New Roman" w:cs="Times New Roman"/>
        </w:rPr>
        <w:t xml:space="preserve"> and</w:t>
      </w:r>
      <w:r w:rsidRPr="00947B4E">
        <w:rPr>
          <w:rFonts w:ascii="Times New Roman" w:hAnsi="Times New Roman" w:cs="Times New Roman"/>
        </w:rPr>
        <w:t xml:space="preserve"> will enforce its intellectual property rights under applicable U.S. and Canadian law.</w:t>
      </w:r>
    </w:p>
    <w:p w14:paraId="380FA534" w14:textId="37DFB05E" w:rsidR="00947B4E" w:rsidRPr="00947B4E" w:rsidRDefault="00947B4E" w:rsidP="00947B4E">
      <w:pPr>
        <w:rPr>
          <w:rFonts w:ascii="Times New Roman" w:hAnsi="Times New Roman" w:cs="Times New Roman"/>
        </w:rPr>
      </w:pPr>
    </w:p>
    <w:p w14:paraId="4B418312" w14:textId="77777777" w:rsidR="00947B4E" w:rsidRPr="00947B4E" w:rsidRDefault="00947B4E" w:rsidP="00947B4E">
      <w:pPr>
        <w:rPr>
          <w:rFonts w:ascii="Times New Roman" w:hAnsi="Times New Roman" w:cs="Times New Roman"/>
          <w:b/>
          <w:bCs/>
        </w:rPr>
      </w:pPr>
      <w:r w:rsidRPr="00947B4E">
        <w:rPr>
          <w:rFonts w:ascii="Times New Roman" w:hAnsi="Times New Roman" w:cs="Times New Roman"/>
          <w:b/>
          <w:bCs/>
        </w:rPr>
        <w:t>TAKEDOWN PROCEDURES</w:t>
      </w:r>
    </w:p>
    <w:p w14:paraId="2B4E38CF" w14:textId="4A361C17" w:rsidR="00947B4E" w:rsidRDefault="00947B4E" w:rsidP="00947B4E">
      <w:pPr>
        <w:rPr>
          <w:rFonts w:ascii="Times New Roman" w:hAnsi="Times New Roman" w:cs="Times New Roman"/>
        </w:rPr>
      </w:pPr>
      <w:r w:rsidRPr="00947B4E">
        <w:rPr>
          <w:rFonts w:ascii="Times New Roman" w:hAnsi="Times New Roman" w:cs="Times New Roman"/>
        </w:rPr>
        <w:t xml:space="preserve">Copyright owners or authorized agents may submit a notification of alleged infringement to </w:t>
      </w:r>
      <w:r>
        <w:rPr>
          <w:rFonts w:ascii="Times New Roman" w:hAnsi="Times New Roman" w:cs="Times New Roman"/>
        </w:rPr>
        <w:t>u</w:t>
      </w:r>
      <w:r w:rsidRPr="00947B4E">
        <w:rPr>
          <w:rFonts w:ascii="Times New Roman" w:hAnsi="Times New Roman" w:cs="Times New Roman"/>
        </w:rPr>
        <w:t>s, pursuant to the DMCA. We will only act on notices of claimed infringement made in accordance with the provisions of the DMCA.</w:t>
      </w:r>
    </w:p>
    <w:p w14:paraId="75B2305E" w14:textId="77777777" w:rsidR="00947B4E" w:rsidRPr="00947B4E" w:rsidRDefault="00947B4E" w:rsidP="00947B4E">
      <w:pPr>
        <w:rPr>
          <w:rFonts w:ascii="Times New Roman" w:hAnsi="Times New Roman" w:cs="Times New Roman"/>
        </w:rPr>
      </w:pPr>
    </w:p>
    <w:p w14:paraId="72E62CEC" w14:textId="4FF68959" w:rsidR="00947B4E" w:rsidRPr="00947B4E" w:rsidRDefault="00947B4E" w:rsidP="00947B4E">
      <w:pPr>
        <w:rPr>
          <w:rFonts w:ascii="Times New Roman" w:hAnsi="Times New Roman" w:cs="Times New Roman"/>
        </w:rPr>
      </w:pPr>
      <w:r w:rsidRPr="00947B4E">
        <w:rPr>
          <w:rFonts w:ascii="Times New Roman" w:hAnsi="Times New Roman" w:cs="Times New Roman"/>
        </w:rPr>
        <w:t>For a notice of claimed infringement to be effective under the DMCA, the notification must be a written communication to Our Designated Agent and include the following (§ 512(c)(3)):</w:t>
      </w:r>
      <w:r>
        <w:rPr>
          <w:rFonts w:ascii="Times New Roman" w:hAnsi="Times New Roman" w:cs="Times New Roman"/>
        </w:rPr>
        <w:br/>
      </w:r>
    </w:p>
    <w:p w14:paraId="03563DC5" w14:textId="77777777" w:rsidR="00947B4E" w:rsidRPr="00947B4E" w:rsidRDefault="00947B4E" w:rsidP="00947B4E">
      <w:pPr>
        <w:numPr>
          <w:ilvl w:val="0"/>
          <w:numId w:val="1"/>
        </w:numPr>
        <w:rPr>
          <w:rFonts w:ascii="Times New Roman" w:hAnsi="Times New Roman" w:cs="Times New Roman"/>
        </w:rPr>
      </w:pPr>
      <w:r w:rsidRPr="00947B4E">
        <w:rPr>
          <w:rFonts w:ascii="Times New Roman" w:hAnsi="Times New Roman" w:cs="Times New Roman"/>
        </w:rPr>
        <w:t>A physical or electronic signature of a person authorized to act on behalf of the owner of an exclusive right that is allegedly infringed.</w:t>
      </w:r>
    </w:p>
    <w:p w14:paraId="1E8C4E90" w14:textId="77777777" w:rsidR="00947B4E" w:rsidRPr="00947B4E" w:rsidRDefault="00947B4E" w:rsidP="00947B4E">
      <w:pPr>
        <w:numPr>
          <w:ilvl w:val="0"/>
          <w:numId w:val="1"/>
        </w:numPr>
        <w:rPr>
          <w:rFonts w:ascii="Times New Roman" w:hAnsi="Times New Roman" w:cs="Times New Roman"/>
        </w:rPr>
      </w:pPr>
      <w:r w:rsidRPr="00947B4E">
        <w:rPr>
          <w:rFonts w:ascii="Times New Roman" w:hAnsi="Times New Roman" w:cs="Times New Roman"/>
        </w:rPr>
        <w:t>Identification of the copyrighted work claimed to have been infringed, or, if multiple copyrighted works are covered by a single notification, a representative list of such works.</w:t>
      </w:r>
    </w:p>
    <w:p w14:paraId="07AEB34C" w14:textId="0D542B24" w:rsidR="00947B4E" w:rsidRPr="00947B4E" w:rsidRDefault="00947B4E" w:rsidP="00947B4E">
      <w:pPr>
        <w:numPr>
          <w:ilvl w:val="0"/>
          <w:numId w:val="1"/>
        </w:numPr>
        <w:rPr>
          <w:rFonts w:ascii="Times New Roman" w:hAnsi="Times New Roman" w:cs="Times New Roman"/>
        </w:rPr>
      </w:pPr>
      <w:r w:rsidRPr="00947B4E">
        <w:rPr>
          <w:rFonts w:ascii="Times New Roman" w:hAnsi="Times New Roman" w:cs="Times New Roman"/>
        </w:rPr>
        <w:t xml:space="preserve">Identification of the material that is claimed to be infringing, or the subject of infringing activity, and information reasonably sufficient to permit </w:t>
      </w:r>
      <w:r>
        <w:rPr>
          <w:rFonts w:ascii="Times New Roman" w:hAnsi="Times New Roman" w:cs="Times New Roman"/>
        </w:rPr>
        <w:t>u</w:t>
      </w:r>
      <w:r w:rsidRPr="00947B4E">
        <w:rPr>
          <w:rFonts w:ascii="Times New Roman" w:hAnsi="Times New Roman" w:cs="Times New Roman"/>
        </w:rPr>
        <w:t>s to locate the material.</w:t>
      </w:r>
    </w:p>
    <w:p w14:paraId="54211AF0" w14:textId="59BDE709" w:rsidR="00947B4E" w:rsidRPr="00947B4E" w:rsidRDefault="00947B4E" w:rsidP="00947B4E">
      <w:pPr>
        <w:numPr>
          <w:ilvl w:val="0"/>
          <w:numId w:val="1"/>
        </w:numPr>
        <w:rPr>
          <w:rFonts w:ascii="Times New Roman" w:hAnsi="Times New Roman" w:cs="Times New Roman"/>
        </w:rPr>
      </w:pPr>
      <w:r w:rsidRPr="00947B4E">
        <w:rPr>
          <w:rFonts w:ascii="Times New Roman" w:hAnsi="Times New Roman" w:cs="Times New Roman"/>
        </w:rPr>
        <w:t xml:space="preserve">Information reasonably sufficient to permit </w:t>
      </w:r>
      <w:r>
        <w:rPr>
          <w:rFonts w:ascii="Times New Roman" w:hAnsi="Times New Roman" w:cs="Times New Roman"/>
        </w:rPr>
        <w:t>u</w:t>
      </w:r>
      <w:r w:rsidRPr="00947B4E">
        <w:rPr>
          <w:rFonts w:ascii="Times New Roman" w:hAnsi="Times New Roman" w:cs="Times New Roman"/>
        </w:rPr>
        <w:t>s to contact the complaining party (e.g., address, telephone number, and email).</w:t>
      </w:r>
    </w:p>
    <w:p w14:paraId="15134919" w14:textId="77777777" w:rsidR="00947B4E" w:rsidRPr="00947B4E" w:rsidRDefault="00947B4E" w:rsidP="00947B4E">
      <w:pPr>
        <w:numPr>
          <w:ilvl w:val="0"/>
          <w:numId w:val="1"/>
        </w:numPr>
        <w:rPr>
          <w:rFonts w:ascii="Times New Roman" w:hAnsi="Times New Roman" w:cs="Times New Roman"/>
        </w:rPr>
      </w:pPr>
      <w:r w:rsidRPr="00947B4E">
        <w:rPr>
          <w:rFonts w:ascii="Times New Roman" w:hAnsi="Times New Roman" w:cs="Times New Roman"/>
        </w:rPr>
        <w:t>A statement that the complaining party has a good-faith belief that the use of the material is not authorized by the copyright owner, its agent, or the law.</w:t>
      </w:r>
    </w:p>
    <w:p w14:paraId="1FE80ABE" w14:textId="7107B9F3" w:rsidR="00947B4E" w:rsidRPr="00947B4E" w:rsidRDefault="00947B4E" w:rsidP="00947B4E">
      <w:pPr>
        <w:numPr>
          <w:ilvl w:val="0"/>
          <w:numId w:val="1"/>
        </w:numPr>
        <w:rPr>
          <w:rFonts w:ascii="Times New Roman" w:hAnsi="Times New Roman" w:cs="Times New Roman"/>
        </w:rPr>
      </w:pPr>
      <w:r w:rsidRPr="00947B4E">
        <w:rPr>
          <w:rFonts w:ascii="Times New Roman" w:hAnsi="Times New Roman" w:cs="Times New Roman"/>
        </w:rPr>
        <w:t>A statement that the information in the notification is accurate, and under penalty of perjury, that the complaining party is authorized to act on behalf of the owner of the exclusive right allegedly infringed.</w:t>
      </w:r>
      <w:r>
        <w:rPr>
          <w:rFonts w:ascii="Times New Roman" w:hAnsi="Times New Roman" w:cs="Times New Roman"/>
        </w:rPr>
        <w:br/>
      </w:r>
    </w:p>
    <w:p w14:paraId="23F0D984" w14:textId="149445AE" w:rsidR="00947B4E" w:rsidRPr="00947B4E" w:rsidRDefault="00947B4E" w:rsidP="00947B4E">
      <w:pPr>
        <w:rPr>
          <w:rFonts w:ascii="Times New Roman" w:hAnsi="Times New Roman" w:cs="Times New Roman"/>
        </w:rPr>
      </w:pPr>
      <w:r w:rsidRPr="00947B4E">
        <w:rPr>
          <w:rFonts w:ascii="Times New Roman" w:hAnsi="Times New Roman" w:cs="Times New Roman"/>
          <w:b/>
          <w:bCs/>
        </w:rPr>
        <w:t>NOTE:</w:t>
      </w:r>
      <w:r w:rsidRPr="00947B4E">
        <w:rPr>
          <w:rFonts w:ascii="Times New Roman" w:hAnsi="Times New Roman" w:cs="Times New Roman"/>
        </w:rPr>
        <w:t xml:space="preserve"> Under § 512(f), any person who knowingly materially misrepresents that (a) material is infringing, or (b) material or activity was removed or disabled by mistake or misidentification, </w:t>
      </w:r>
      <w:r w:rsidRPr="00947B4E">
        <w:rPr>
          <w:rFonts w:ascii="Times New Roman" w:hAnsi="Times New Roman" w:cs="Times New Roman"/>
        </w:rPr>
        <w:lastRenderedPageBreak/>
        <w:t>shall be liable for damages (including attorneys’ fees) incurred by the alleged infringer, the copyright owner or licensee, or by Legacy Planning</w:t>
      </w:r>
      <w:r>
        <w:rPr>
          <w:rFonts w:ascii="Times New Roman" w:hAnsi="Times New Roman" w:cs="Times New Roman"/>
        </w:rPr>
        <w:t>(c)™</w:t>
      </w:r>
      <w:r w:rsidRPr="00947B4E">
        <w:rPr>
          <w:rFonts w:ascii="Times New Roman" w:hAnsi="Times New Roman" w:cs="Times New Roman"/>
        </w:rPr>
        <w:t>.</w:t>
      </w:r>
      <w:r>
        <w:rPr>
          <w:rFonts w:ascii="Times New Roman" w:hAnsi="Times New Roman" w:cs="Times New Roman"/>
        </w:rPr>
        <w:br/>
      </w:r>
    </w:p>
    <w:p w14:paraId="69D56329" w14:textId="7780757B" w:rsidR="00947B4E" w:rsidRPr="00947B4E" w:rsidRDefault="00947B4E" w:rsidP="00947B4E">
      <w:pPr>
        <w:rPr>
          <w:rFonts w:ascii="Times New Roman" w:hAnsi="Times New Roman" w:cs="Times New Roman"/>
        </w:rPr>
      </w:pPr>
      <w:r w:rsidRPr="00947B4E">
        <w:rPr>
          <w:rFonts w:ascii="Times New Roman" w:hAnsi="Times New Roman" w:cs="Times New Roman"/>
        </w:rPr>
        <w:t xml:space="preserve">Upon receipt of a proper notification of alleged copyright infringement, </w:t>
      </w:r>
      <w:r>
        <w:rPr>
          <w:rFonts w:ascii="Times New Roman" w:hAnsi="Times New Roman" w:cs="Times New Roman"/>
        </w:rPr>
        <w:t>w</w:t>
      </w:r>
      <w:r w:rsidRPr="00947B4E">
        <w:rPr>
          <w:rFonts w:ascii="Times New Roman" w:hAnsi="Times New Roman" w:cs="Times New Roman"/>
        </w:rPr>
        <w:t>e will:</w:t>
      </w:r>
      <w:r>
        <w:rPr>
          <w:rFonts w:ascii="Times New Roman" w:hAnsi="Times New Roman" w:cs="Times New Roman"/>
        </w:rPr>
        <w:br/>
      </w:r>
    </w:p>
    <w:p w14:paraId="3A49FD4D" w14:textId="77777777" w:rsidR="00947B4E" w:rsidRPr="00947B4E" w:rsidRDefault="00947B4E" w:rsidP="00947B4E">
      <w:pPr>
        <w:numPr>
          <w:ilvl w:val="0"/>
          <w:numId w:val="2"/>
        </w:numPr>
        <w:rPr>
          <w:rFonts w:ascii="Times New Roman" w:hAnsi="Times New Roman" w:cs="Times New Roman"/>
        </w:rPr>
      </w:pPr>
      <w:r w:rsidRPr="00947B4E">
        <w:rPr>
          <w:rFonts w:ascii="Times New Roman" w:hAnsi="Times New Roman" w:cs="Times New Roman"/>
        </w:rPr>
        <w:t>Remove or disable access to the identified material,</w:t>
      </w:r>
    </w:p>
    <w:p w14:paraId="438751E8" w14:textId="77777777" w:rsidR="00947B4E" w:rsidRPr="00947B4E" w:rsidRDefault="00947B4E" w:rsidP="00947B4E">
      <w:pPr>
        <w:numPr>
          <w:ilvl w:val="0"/>
          <w:numId w:val="2"/>
        </w:numPr>
        <w:rPr>
          <w:rFonts w:ascii="Times New Roman" w:hAnsi="Times New Roman" w:cs="Times New Roman"/>
        </w:rPr>
      </w:pPr>
      <w:r w:rsidRPr="00947B4E">
        <w:rPr>
          <w:rFonts w:ascii="Times New Roman" w:hAnsi="Times New Roman" w:cs="Times New Roman"/>
        </w:rPr>
        <w:t>Forward the written notification to the alleged infringer, and</w:t>
      </w:r>
    </w:p>
    <w:p w14:paraId="395E1071" w14:textId="77777777" w:rsidR="00947B4E" w:rsidRPr="00947B4E" w:rsidRDefault="00947B4E" w:rsidP="00947B4E">
      <w:pPr>
        <w:numPr>
          <w:ilvl w:val="0"/>
          <w:numId w:val="2"/>
        </w:numPr>
        <w:rPr>
          <w:rFonts w:ascii="Times New Roman" w:hAnsi="Times New Roman" w:cs="Times New Roman"/>
        </w:rPr>
      </w:pPr>
      <w:r w:rsidRPr="00947B4E">
        <w:rPr>
          <w:rFonts w:ascii="Times New Roman" w:hAnsi="Times New Roman" w:cs="Times New Roman"/>
        </w:rPr>
        <w:t>Take reasonable steps to notify the alleged infringer that We have removed or disabled access to the material in question.</w:t>
      </w:r>
    </w:p>
    <w:p w14:paraId="68A98CC0" w14:textId="1627DF68" w:rsidR="00947B4E" w:rsidRPr="00947B4E" w:rsidRDefault="00947B4E" w:rsidP="00947B4E">
      <w:pPr>
        <w:rPr>
          <w:rFonts w:ascii="Times New Roman" w:hAnsi="Times New Roman" w:cs="Times New Roman"/>
        </w:rPr>
      </w:pPr>
    </w:p>
    <w:p w14:paraId="4B898973" w14:textId="12B245AB" w:rsidR="00947B4E" w:rsidRPr="00947B4E" w:rsidRDefault="00947B4E" w:rsidP="00947B4E">
      <w:pPr>
        <w:rPr>
          <w:rFonts w:ascii="Times New Roman" w:hAnsi="Times New Roman" w:cs="Times New Roman"/>
          <w:b/>
          <w:bCs/>
        </w:rPr>
      </w:pPr>
      <w:r w:rsidRPr="00947B4E">
        <w:rPr>
          <w:rFonts w:ascii="Times New Roman" w:hAnsi="Times New Roman" w:cs="Times New Roman"/>
          <w:b/>
          <w:bCs/>
        </w:rPr>
        <w:t>COPYRIGHT INFRINGEMENT NOTIFICATIONS SHOULD BE DIRECTED TO OUR DMCA AGENT:</w:t>
      </w:r>
      <w:r>
        <w:rPr>
          <w:rFonts w:ascii="Times New Roman" w:hAnsi="Times New Roman" w:cs="Times New Roman"/>
          <w:b/>
          <w:bCs/>
        </w:rPr>
        <w:br/>
      </w:r>
    </w:p>
    <w:p w14:paraId="766AE999" w14:textId="2A9674B1" w:rsidR="00947B4E" w:rsidRPr="00947B4E" w:rsidRDefault="00947B4E" w:rsidP="00947B4E">
      <w:pPr>
        <w:rPr>
          <w:rFonts w:ascii="Times New Roman" w:hAnsi="Times New Roman" w:cs="Times New Roman"/>
        </w:rPr>
      </w:pPr>
      <w:r w:rsidRPr="00947B4E">
        <w:rPr>
          <w:rFonts w:ascii="Times New Roman" w:hAnsi="Times New Roman" w:cs="Times New Roman"/>
          <w:b/>
          <w:bCs/>
        </w:rPr>
        <w:t>ATTENTION: DMCA Notification</w:t>
      </w:r>
      <w:r w:rsidRPr="00947B4E">
        <w:rPr>
          <w:rFonts w:ascii="Times New Roman" w:hAnsi="Times New Roman" w:cs="Times New Roman"/>
        </w:rPr>
        <w:br/>
        <w:t>Legacy Planning</w:t>
      </w:r>
      <w:r>
        <w:rPr>
          <w:rFonts w:ascii="Times New Roman" w:hAnsi="Times New Roman" w:cs="Times New Roman"/>
        </w:rPr>
        <w:t>™©</w:t>
      </w:r>
      <w:r w:rsidRPr="00947B4E">
        <w:rPr>
          <w:rFonts w:ascii="Times New Roman" w:hAnsi="Times New Roman" w:cs="Times New Roman"/>
        </w:rPr>
        <w:br/>
        <w:t>Designated DMCA Agent:</w:t>
      </w:r>
      <w:r>
        <w:rPr>
          <w:rFonts w:ascii="Times New Roman" w:hAnsi="Times New Roman" w:cs="Times New Roman"/>
        </w:rPr>
        <w:t xml:space="preserve"> </w:t>
      </w:r>
      <w:proofErr w:type="spellStart"/>
      <w:r>
        <w:rPr>
          <w:rFonts w:ascii="Times New Roman" w:hAnsi="Times New Roman" w:cs="Times New Roman"/>
        </w:rPr>
        <w:t>Deryl</w:t>
      </w:r>
      <w:proofErr w:type="spellEnd"/>
      <w:r>
        <w:rPr>
          <w:rFonts w:ascii="Times New Roman" w:hAnsi="Times New Roman" w:cs="Times New Roman"/>
        </w:rPr>
        <w:t xml:space="preserve"> C. </w:t>
      </w:r>
      <w:proofErr w:type="spellStart"/>
      <w:r>
        <w:rPr>
          <w:rFonts w:ascii="Times New Roman" w:hAnsi="Times New Roman" w:cs="Times New Roman"/>
        </w:rPr>
        <w:t>Zeleny</w:t>
      </w:r>
      <w:proofErr w:type="spellEnd"/>
      <w:r w:rsidRPr="00947B4E">
        <w:rPr>
          <w:rFonts w:ascii="Times New Roman" w:hAnsi="Times New Roman" w:cs="Times New Roman"/>
        </w:rPr>
        <w:br/>
      </w:r>
      <w:r>
        <w:rPr>
          <w:rFonts w:ascii="Times New Roman" w:hAnsi="Times New Roman" w:cs="Times New Roman"/>
        </w:rPr>
        <w:t>207 Dundas Street East #253</w:t>
      </w:r>
      <w:r w:rsidRPr="00947B4E">
        <w:rPr>
          <w:rFonts w:ascii="Times New Roman" w:hAnsi="Times New Roman" w:cs="Times New Roman"/>
        </w:rPr>
        <w:br/>
      </w:r>
      <w:r>
        <w:rPr>
          <w:rFonts w:ascii="Times New Roman" w:hAnsi="Times New Roman" w:cs="Times New Roman"/>
        </w:rPr>
        <w:t>Trenton, Ontario, Canada</w:t>
      </w:r>
      <w:r w:rsidRPr="00947B4E">
        <w:rPr>
          <w:rFonts w:ascii="Times New Roman" w:hAnsi="Times New Roman" w:cs="Times New Roman"/>
        </w:rPr>
        <w:br/>
        <w:t xml:space="preserve">Email: </w:t>
      </w:r>
      <w:hyperlink r:id="rId6" w:history="1">
        <w:r w:rsidRPr="00E14CA3">
          <w:rPr>
            <w:rStyle w:val="Hyperlink"/>
            <w:rFonts w:ascii="Times New Roman" w:hAnsi="Times New Roman" w:cs="Times New Roman"/>
          </w:rPr>
          <w:t>derylc@pm.me</w:t>
        </w:r>
      </w:hyperlink>
      <w:r>
        <w:rPr>
          <w:rFonts w:ascii="Times New Roman" w:hAnsi="Times New Roman" w:cs="Times New Roman"/>
        </w:rPr>
        <w:t xml:space="preserve"> </w:t>
      </w:r>
      <w:r w:rsidRPr="00947B4E">
        <w:rPr>
          <w:rFonts w:ascii="Times New Roman" w:hAnsi="Times New Roman" w:cs="Times New Roman"/>
        </w:rPr>
        <w:t>(A</w:t>
      </w:r>
      <w:r>
        <w:rPr>
          <w:rFonts w:ascii="Times New Roman" w:hAnsi="Times New Roman" w:cs="Times New Roman"/>
        </w:rPr>
        <w:t>ttn</w:t>
      </w:r>
      <w:r w:rsidRPr="00947B4E">
        <w:rPr>
          <w:rFonts w:ascii="Times New Roman" w:hAnsi="Times New Roman" w:cs="Times New Roman"/>
        </w:rPr>
        <w:t>: DMCA Takedown)</w:t>
      </w:r>
      <w:r>
        <w:rPr>
          <w:rFonts w:ascii="Times New Roman" w:hAnsi="Times New Roman" w:cs="Times New Roman"/>
        </w:rPr>
        <w:br/>
      </w:r>
    </w:p>
    <w:p w14:paraId="7E909734" w14:textId="77777777" w:rsidR="00947B4E" w:rsidRPr="00947B4E" w:rsidRDefault="00947B4E" w:rsidP="00947B4E">
      <w:pPr>
        <w:rPr>
          <w:rFonts w:ascii="Times New Roman" w:hAnsi="Times New Roman" w:cs="Times New Roman"/>
        </w:rPr>
      </w:pPr>
      <w:r w:rsidRPr="00947B4E">
        <w:rPr>
          <w:rFonts w:ascii="Times New Roman" w:hAnsi="Times New Roman" w:cs="Times New Roman"/>
          <w:b/>
          <w:bCs/>
        </w:rPr>
        <w:t>YOU ACKNOWLEDGE</w:t>
      </w:r>
      <w:r w:rsidRPr="00947B4E">
        <w:rPr>
          <w:rFonts w:ascii="Times New Roman" w:hAnsi="Times New Roman" w:cs="Times New Roman"/>
        </w:rPr>
        <w:t xml:space="preserve"> that if you fail to comply with </w:t>
      </w:r>
      <w:proofErr w:type="gramStart"/>
      <w:r w:rsidRPr="00947B4E">
        <w:rPr>
          <w:rFonts w:ascii="Times New Roman" w:hAnsi="Times New Roman" w:cs="Times New Roman"/>
        </w:rPr>
        <w:t>all of</w:t>
      </w:r>
      <w:proofErr w:type="gramEnd"/>
      <w:r w:rsidRPr="00947B4E">
        <w:rPr>
          <w:rFonts w:ascii="Times New Roman" w:hAnsi="Times New Roman" w:cs="Times New Roman"/>
        </w:rPr>
        <w:t xml:space="preserve"> the requirements of this section, your DMCA notice may not be valid.</w:t>
      </w:r>
    </w:p>
    <w:p w14:paraId="0C059337" w14:textId="3A096A61" w:rsidR="00947B4E" w:rsidRPr="00947B4E" w:rsidRDefault="00947B4E" w:rsidP="00947B4E">
      <w:pPr>
        <w:rPr>
          <w:rFonts w:ascii="Times New Roman" w:hAnsi="Times New Roman" w:cs="Times New Roman"/>
        </w:rPr>
      </w:pPr>
    </w:p>
    <w:p w14:paraId="4CED590E" w14:textId="1642E6F4" w:rsidR="00947B4E" w:rsidRPr="00947B4E" w:rsidRDefault="00947B4E" w:rsidP="00947B4E">
      <w:pPr>
        <w:rPr>
          <w:rFonts w:ascii="Times New Roman" w:hAnsi="Times New Roman" w:cs="Times New Roman"/>
          <w:b/>
          <w:bCs/>
        </w:rPr>
      </w:pPr>
      <w:r w:rsidRPr="00947B4E">
        <w:rPr>
          <w:rFonts w:ascii="Times New Roman" w:hAnsi="Times New Roman" w:cs="Times New Roman"/>
          <w:b/>
          <w:bCs/>
        </w:rPr>
        <w:t>COUNTER-NOTICE MECHANISM</w:t>
      </w:r>
      <w:r>
        <w:rPr>
          <w:rFonts w:ascii="Times New Roman" w:hAnsi="Times New Roman" w:cs="Times New Roman"/>
          <w:b/>
          <w:bCs/>
        </w:rPr>
        <w:br/>
      </w:r>
    </w:p>
    <w:p w14:paraId="487E5124" w14:textId="69516840" w:rsidR="00947B4E" w:rsidRPr="00947B4E" w:rsidRDefault="00947B4E" w:rsidP="00947B4E">
      <w:pPr>
        <w:rPr>
          <w:rFonts w:ascii="Times New Roman" w:hAnsi="Times New Roman" w:cs="Times New Roman"/>
        </w:rPr>
      </w:pPr>
      <w:r w:rsidRPr="00947B4E">
        <w:rPr>
          <w:rFonts w:ascii="Times New Roman" w:hAnsi="Times New Roman" w:cs="Times New Roman"/>
        </w:rPr>
        <w:t xml:space="preserve">If a notice of copyright infringement has been filed with </w:t>
      </w:r>
      <w:r>
        <w:rPr>
          <w:rFonts w:ascii="Times New Roman" w:hAnsi="Times New Roman" w:cs="Times New Roman"/>
        </w:rPr>
        <w:t>u</w:t>
      </w:r>
      <w:r w:rsidRPr="00947B4E">
        <w:rPr>
          <w:rFonts w:ascii="Times New Roman" w:hAnsi="Times New Roman" w:cs="Times New Roman"/>
        </w:rPr>
        <w:t xml:space="preserve">s, and </w:t>
      </w:r>
      <w:r>
        <w:rPr>
          <w:rFonts w:ascii="Times New Roman" w:hAnsi="Times New Roman" w:cs="Times New Roman"/>
        </w:rPr>
        <w:t>w</w:t>
      </w:r>
      <w:r w:rsidRPr="00947B4E">
        <w:rPr>
          <w:rFonts w:ascii="Times New Roman" w:hAnsi="Times New Roman" w:cs="Times New Roman"/>
        </w:rPr>
        <w:t xml:space="preserve">e disable access to allegedly infringing content, the third party may file a </w:t>
      </w:r>
      <w:r w:rsidRPr="00947B4E">
        <w:rPr>
          <w:rFonts w:ascii="Times New Roman" w:hAnsi="Times New Roman" w:cs="Times New Roman"/>
          <w:b/>
          <w:bCs/>
        </w:rPr>
        <w:t>counter notification</w:t>
      </w:r>
      <w:r w:rsidRPr="00947B4E">
        <w:rPr>
          <w:rFonts w:ascii="Times New Roman" w:hAnsi="Times New Roman" w:cs="Times New Roman"/>
        </w:rPr>
        <w:t xml:space="preserve"> with Our Designated Agent.</w:t>
      </w:r>
    </w:p>
    <w:p w14:paraId="30FBB0DD" w14:textId="7319412E" w:rsidR="00947B4E" w:rsidRPr="00947B4E" w:rsidRDefault="00947B4E" w:rsidP="00947B4E">
      <w:pPr>
        <w:rPr>
          <w:rFonts w:ascii="Times New Roman" w:hAnsi="Times New Roman" w:cs="Times New Roman"/>
        </w:rPr>
      </w:pPr>
      <w:r w:rsidRPr="00947B4E">
        <w:rPr>
          <w:rFonts w:ascii="Times New Roman" w:hAnsi="Times New Roman" w:cs="Times New Roman"/>
        </w:rPr>
        <w:t>To be effective, a counter-notification must be a written communication that includes:</w:t>
      </w:r>
      <w:r>
        <w:rPr>
          <w:rFonts w:ascii="Times New Roman" w:hAnsi="Times New Roman" w:cs="Times New Roman"/>
        </w:rPr>
        <w:br/>
      </w:r>
    </w:p>
    <w:p w14:paraId="42BCDF82" w14:textId="77777777" w:rsidR="00947B4E" w:rsidRPr="00947B4E" w:rsidRDefault="00947B4E" w:rsidP="00947B4E">
      <w:pPr>
        <w:numPr>
          <w:ilvl w:val="0"/>
          <w:numId w:val="3"/>
        </w:numPr>
        <w:rPr>
          <w:rFonts w:ascii="Times New Roman" w:hAnsi="Times New Roman" w:cs="Times New Roman"/>
        </w:rPr>
      </w:pPr>
      <w:r w:rsidRPr="00947B4E">
        <w:rPr>
          <w:rFonts w:ascii="Times New Roman" w:hAnsi="Times New Roman" w:cs="Times New Roman"/>
        </w:rPr>
        <w:t>A physical or electronic signature.</w:t>
      </w:r>
    </w:p>
    <w:p w14:paraId="62D7542B" w14:textId="77777777" w:rsidR="00947B4E" w:rsidRPr="00947B4E" w:rsidRDefault="00947B4E" w:rsidP="00947B4E">
      <w:pPr>
        <w:numPr>
          <w:ilvl w:val="0"/>
          <w:numId w:val="3"/>
        </w:numPr>
        <w:rPr>
          <w:rFonts w:ascii="Times New Roman" w:hAnsi="Times New Roman" w:cs="Times New Roman"/>
        </w:rPr>
      </w:pPr>
      <w:r w:rsidRPr="00947B4E">
        <w:rPr>
          <w:rFonts w:ascii="Times New Roman" w:hAnsi="Times New Roman" w:cs="Times New Roman"/>
        </w:rPr>
        <w:t>Identification of the material that has been removed or to which access has been disabled, and the location where the material appeared before removal.</w:t>
      </w:r>
    </w:p>
    <w:p w14:paraId="79C4DC92" w14:textId="77777777" w:rsidR="00947B4E" w:rsidRPr="00947B4E" w:rsidRDefault="00947B4E" w:rsidP="00947B4E">
      <w:pPr>
        <w:numPr>
          <w:ilvl w:val="0"/>
          <w:numId w:val="3"/>
        </w:numPr>
        <w:rPr>
          <w:rFonts w:ascii="Times New Roman" w:hAnsi="Times New Roman" w:cs="Times New Roman"/>
        </w:rPr>
      </w:pPr>
      <w:r w:rsidRPr="00947B4E">
        <w:rPr>
          <w:rFonts w:ascii="Times New Roman" w:hAnsi="Times New Roman" w:cs="Times New Roman"/>
        </w:rPr>
        <w:t xml:space="preserve">A statement, under penalty of perjury, that the party has a good faith belief that the material was removed or disabled </w:t>
      </w:r>
      <w:proofErr w:type="gramStart"/>
      <w:r w:rsidRPr="00947B4E">
        <w:rPr>
          <w:rFonts w:ascii="Times New Roman" w:hAnsi="Times New Roman" w:cs="Times New Roman"/>
        </w:rPr>
        <w:t>as a result of</w:t>
      </w:r>
      <w:proofErr w:type="gramEnd"/>
      <w:r w:rsidRPr="00947B4E">
        <w:rPr>
          <w:rFonts w:ascii="Times New Roman" w:hAnsi="Times New Roman" w:cs="Times New Roman"/>
        </w:rPr>
        <w:t xml:space="preserve"> mistake or misidentification.</w:t>
      </w:r>
    </w:p>
    <w:p w14:paraId="104EBCE9" w14:textId="77777777" w:rsidR="00947B4E" w:rsidRPr="00947B4E" w:rsidRDefault="00947B4E" w:rsidP="00947B4E">
      <w:pPr>
        <w:numPr>
          <w:ilvl w:val="0"/>
          <w:numId w:val="3"/>
        </w:numPr>
        <w:rPr>
          <w:rFonts w:ascii="Times New Roman" w:hAnsi="Times New Roman" w:cs="Times New Roman"/>
        </w:rPr>
      </w:pPr>
      <w:r w:rsidRPr="00947B4E">
        <w:rPr>
          <w:rFonts w:ascii="Times New Roman" w:hAnsi="Times New Roman" w:cs="Times New Roman"/>
        </w:rPr>
        <w:t>The third-party’s name, address, and telephone number.</w:t>
      </w:r>
    </w:p>
    <w:p w14:paraId="37B1F177" w14:textId="0071D3AD" w:rsidR="00947B4E" w:rsidRPr="00947B4E" w:rsidRDefault="00947B4E" w:rsidP="00947B4E">
      <w:pPr>
        <w:numPr>
          <w:ilvl w:val="0"/>
          <w:numId w:val="3"/>
        </w:numPr>
        <w:rPr>
          <w:rFonts w:ascii="Times New Roman" w:hAnsi="Times New Roman" w:cs="Times New Roman"/>
        </w:rPr>
      </w:pPr>
      <w:r w:rsidRPr="00947B4E">
        <w:rPr>
          <w:rFonts w:ascii="Times New Roman" w:hAnsi="Times New Roman" w:cs="Times New Roman"/>
        </w:rPr>
        <w:t xml:space="preserve">A statement that the </w:t>
      </w:r>
      <w:r w:rsidRPr="00947B4E">
        <w:rPr>
          <w:rFonts w:ascii="Times New Roman" w:hAnsi="Times New Roman" w:cs="Times New Roman"/>
        </w:rPr>
        <w:t>third-party</w:t>
      </w:r>
      <w:r w:rsidRPr="00947B4E">
        <w:rPr>
          <w:rFonts w:ascii="Times New Roman" w:hAnsi="Times New Roman" w:cs="Times New Roman"/>
        </w:rPr>
        <w:t xml:space="preserve"> consents to the jurisdiction of the Federal District Court for the judicial district where Legacy Planning</w:t>
      </w:r>
      <w:r>
        <w:rPr>
          <w:rFonts w:ascii="Times New Roman" w:hAnsi="Times New Roman" w:cs="Times New Roman"/>
        </w:rPr>
        <w:t>™©</w:t>
      </w:r>
      <w:r w:rsidRPr="00947B4E">
        <w:rPr>
          <w:rFonts w:ascii="Times New Roman" w:hAnsi="Times New Roman" w:cs="Times New Roman"/>
        </w:rPr>
        <w:t xml:space="preserve"> is located, and that the third party will accept service of process from the complainant or its agent.</w:t>
      </w:r>
      <w:r>
        <w:rPr>
          <w:rFonts w:ascii="Times New Roman" w:hAnsi="Times New Roman" w:cs="Times New Roman"/>
        </w:rPr>
        <w:br/>
      </w:r>
    </w:p>
    <w:p w14:paraId="40892C43" w14:textId="5EA20AE9" w:rsidR="00947B4E" w:rsidRPr="00947B4E" w:rsidRDefault="00947B4E" w:rsidP="00947B4E">
      <w:pPr>
        <w:rPr>
          <w:rFonts w:ascii="Times New Roman" w:hAnsi="Times New Roman" w:cs="Times New Roman"/>
        </w:rPr>
      </w:pPr>
      <w:r w:rsidRPr="00947B4E">
        <w:rPr>
          <w:rFonts w:ascii="Times New Roman" w:hAnsi="Times New Roman" w:cs="Times New Roman"/>
        </w:rPr>
        <w:t xml:space="preserve">If </w:t>
      </w:r>
      <w:r>
        <w:rPr>
          <w:rFonts w:ascii="Times New Roman" w:hAnsi="Times New Roman" w:cs="Times New Roman"/>
        </w:rPr>
        <w:t>w</w:t>
      </w:r>
      <w:r w:rsidRPr="00947B4E">
        <w:rPr>
          <w:rFonts w:ascii="Times New Roman" w:hAnsi="Times New Roman" w:cs="Times New Roman"/>
        </w:rPr>
        <w:t xml:space="preserve">e receive a valid counter-notice, </w:t>
      </w:r>
      <w:r>
        <w:rPr>
          <w:rFonts w:ascii="Times New Roman" w:hAnsi="Times New Roman" w:cs="Times New Roman"/>
        </w:rPr>
        <w:t>w</w:t>
      </w:r>
      <w:r w:rsidRPr="00947B4E">
        <w:rPr>
          <w:rFonts w:ascii="Times New Roman" w:hAnsi="Times New Roman" w:cs="Times New Roman"/>
        </w:rPr>
        <w:t xml:space="preserve">e will forward it to the original complainant and notify them that the material will be restored or access re-enabled in no fewer than </w:t>
      </w:r>
      <w:r w:rsidRPr="00947B4E">
        <w:rPr>
          <w:rFonts w:ascii="Times New Roman" w:hAnsi="Times New Roman" w:cs="Times New Roman"/>
          <w:b/>
          <w:bCs/>
        </w:rPr>
        <w:t>14 days</w:t>
      </w:r>
      <w:r w:rsidRPr="00947B4E">
        <w:rPr>
          <w:rFonts w:ascii="Times New Roman" w:hAnsi="Times New Roman" w:cs="Times New Roman"/>
        </w:rPr>
        <w:t>, unless the complainant notifies Us that they have filed legal action seeking a court order to restrain the alleged infringer.</w:t>
      </w:r>
      <w:r>
        <w:rPr>
          <w:rFonts w:ascii="Times New Roman" w:hAnsi="Times New Roman" w:cs="Times New Roman"/>
        </w:rPr>
        <w:br/>
      </w:r>
    </w:p>
    <w:p w14:paraId="6973CB7F" w14:textId="234F5CDD" w:rsidR="00947B4E" w:rsidRPr="00947B4E" w:rsidRDefault="00947B4E" w:rsidP="00947B4E">
      <w:pPr>
        <w:rPr>
          <w:rFonts w:ascii="Times New Roman" w:hAnsi="Times New Roman" w:cs="Times New Roman"/>
        </w:rPr>
      </w:pPr>
      <w:r w:rsidRPr="00947B4E">
        <w:rPr>
          <w:rFonts w:ascii="Times New Roman" w:hAnsi="Times New Roman" w:cs="Times New Roman"/>
        </w:rPr>
        <w:lastRenderedPageBreak/>
        <w:t>The DMCA provides penalties for false counter notices. Legacy Planning</w:t>
      </w:r>
      <w:r>
        <w:rPr>
          <w:rFonts w:ascii="Times New Roman" w:hAnsi="Times New Roman" w:cs="Times New Roman"/>
        </w:rPr>
        <w:t>™©</w:t>
      </w:r>
      <w:r w:rsidRPr="00947B4E">
        <w:rPr>
          <w:rFonts w:ascii="Times New Roman" w:hAnsi="Times New Roman" w:cs="Times New Roman"/>
        </w:rPr>
        <w:t xml:space="preserve"> reserves the right to pursue damages, including attorneys’ fees, against claimants who knowingly misrepresent in their counter-notification.</w:t>
      </w:r>
    </w:p>
    <w:p w14:paraId="1A52BA14" w14:textId="09896ECE" w:rsidR="00947B4E" w:rsidRPr="00947B4E" w:rsidRDefault="00947B4E" w:rsidP="00947B4E">
      <w:pPr>
        <w:rPr>
          <w:rFonts w:ascii="Times New Roman" w:hAnsi="Times New Roman" w:cs="Times New Roman"/>
        </w:rPr>
      </w:pPr>
    </w:p>
    <w:p w14:paraId="72B95D2A" w14:textId="36AA500B" w:rsidR="00947B4E" w:rsidRPr="00947B4E" w:rsidRDefault="00947B4E" w:rsidP="00947B4E">
      <w:pPr>
        <w:rPr>
          <w:rFonts w:ascii="Times New Roman" w:hAnsi="Times New Roman" w:cs="Times New Roman"/>
          <w:b/>
          <w:bCs/>
        </w:rPr>
      </w:pPr>
      <w:r w:rsidRPr="00947B4E">
        <w:rPr>
          <w:rFonts w:ascii="Times New Roman" w:hAnsi="Times New Roman" w:cs="Times New Roman"/>
          <w:b/>
          <w:bCs/>
        </w:rPr>
        <w:t>REPEAT INFRINGER POLICY</w:t>
      </w:r>
      <w:r>
        <w:rPr>
          <w:rFonts w:ascii="Times New Roman" w:hAnsi="Times New Roman" w:cs="Times New Roman"/>
          <w:b/>
          <w:bCs/>
        </w:rPr>
        <w:br/>
      </w:r>
    </w:p>
    <w:p w14:paraId="4C381489" w14:textId="3ECD93F5" w:rsidR="00947B4E" w:rsidRPr="00947B4E" w:rsidRDefault="00947B4E" w:rsidP="00947B4E">
      <w:pPr>
        <w:rPr>
          <w:rFonts w:ascii="Times New Roman" w:hAnsi="Times New Roman" w:cs="Times New Roman"/>
        </w:rPr>
      </w:pPr>
      <w:r w:rsidRPr="00947B4E">
        <w:rPr>
          <w:rFonts w:ascii="Times New Roman" w:hAnsi="Times New Roman" w:cs="Times New Roman"/>
        </w:rPr>
        <w:t xml:space="preserve">We will terminate any user account that is the subject of </w:t>
      </w:r>
      <w:r w:rsidRPr="00947B4E">
        <w:rPr>
          <w:rFonts w:ascii="Times New Roman" w:hAnsi="Times New Roman" w:cs="Times New Roman"/>
          <w:b/>
          <w:bCs/>
        </w:rPr>
        <w:t>two (2) separate DMCA takedown notifications</w:t>
      </w:r>
      <w:r w:rsidRPr="00947B4E">
        <w:rPr>
          <w:rFonts w:ascii="Times New Roman" w:hAnsi="Times New Roman" w:cs="Times New Roman"/>
        </w:rPr>
        <w:t>. If content is removed and later restored under the counter-notice procedure, the initial notification will not count toward this limit.</w:t>
      </w:r>
      <w:r>
        <w:rPr>
          <w:rFonts w:ascii="Times New Roman" w:hAnsi="Times New Roman" w:cs="Times New Roman"/>
        </w:rPr>
        <w:br/>
      </w:r>
    </w:p>
    <w:p w14:paraId="1E78A469" w14:textId="754F5DFD" w:rsidR="00947B4E" w:rsidRPr="00947B4E" w:rsidRDefault="00947B4E" w:rsidP="00947B4E">
      <w:pPr>
        <w:rPr>
          <w:rFonts w:ascii="Times New Roman" w:hAnsi="Times New Roman" w:cs="Times New Roman"/>
        </w:rPr>
      </w:pPr>
      <w:r w:rsidRPr="00947B4E">
        <w:rPr>
          <w:rFonts w:ascii="Times New Roman" w:hAnsi="Times New Roman" w:cs="Times New Roman"/>
        </w:rPr>
        <w:t>Legacy Planning</w:t>
      </w:r>
      <w:r>
        <w:rPr>
          <w:rFonts w:ascii="Times New Roman" w:hAnsi="Times New Roman" w:cs="Times New Roman"/>
        </w:rPr>
        <w:t>™©</w:t>
      </w:r>
      <w:r w:rsidRPr="00947B4E">
        <w:rPr>
          <w:rFonts w:ascii="Times New Roman" w:hAnsi="Times New Roman" w:cs="Times New Roman"/>
        </w:rPr>
        <w:t xml:space="preserve"> also reserves the right to terminate accounts subject to </w:t>
      </w:r>
      <w:r w:rsidRPr="00947B4E">
        <w:rPr>
          <w:rFonts w:ascii="Times New Roman" w:hAnsi="Times New Roman" w:cs="Times New Roman"/>
          <w:b/>
          <w:bCs/>
        </w:rPr>
        <w:t>fewer than two (2) notifications</w:t>
      </w:r>
      <w:r w:rsidRPr="00947B4E">
        <w:rPr>
          <w:rFonts w:ascii="Times New Roman" w:hAnsi="Times New Roman" w:cs="Times New Roman"/>
        </w:rPr>
        <w:t>, at Our discretion, depending on the circumstances.</w:t>
      </w:r>
    </w:p>
    <w:p w14:paraId="1548256A" w14:textId="786C865C" w:rsidR="00947B4E" w:rsidRPr="00947B4E" w:rsidRDefault="00947B4E" w:rsidP="00947B4E">
      <w:pPr>
        <w:rPr>
          <w:rFonts w:ascii="Times New Roman" w:hAnsi="Times New Roman" w:cs="Times New Roman"/>
        </w:rPr>
      </w:pPr>
    </w:p>
    <w:p w14:paraId="0BD0221C" w14:textId="00D5A87A" w:rsidR="00947B4E" w:rsidRPr="00947B4E" w:rsidRDefault="00947B4E" w:rsidP="00947B4E">
      <w:pPr>
        <w:rPr>
          <w:rFonts w:ascii="Times New Roman" w:hAnsi="Times New Roman" w:cs="Times New Roman"/>
          <w:b/>
          <w:bCs/>
        </w:rPr>
      </w:pPr>
      <w:r w:rsidRPr="00947B4E">
        <w:rPr>
          <w:rFonts w:ascii="Times New Roman" w:hAnsi="Times New Roman" w:cs="Times New Roman"/>
          <w:b/>
          <w:bCs/>
        </w:rPr>
        <w:t>INTERNATIONAL ENFORCEMENT</w:t>
      </w:r>
      <w:r>
        <w:rPr>
          <w:rFonts w:ascii="Times New Roman" w:hAnsi="Times New Roman" w:cs="Times New Roman"/>
          <w:b/>
          <w:bCs/>
        </w:rPr>
        <w:br/>
      </w:r>
    </w:p>
    <w:p w14:paraId="4AB95467" w14:textId="7118182D" w:rsidR="00947B4E" w:rsidRPr="00947B4E" w:rsidRDefault="00947B4E" w:rsidP="00947B4E">
      <w:pPr>
        <w:rPr>
          <w:rFonts w:ascii="Times New Roman" w:hAnsi="Times New Roman" w:cs="Times New Roman"/>
        </w:rPr>
      </w:pPr>
      <w:r w:rsidRPr="00947B4E">
        <w:rPr>
          <w:rFonts w:ascii="Times New Roman" w:hAnsi="Times New Roman" w:cs="Times New Roman"/>
        </w:rPr>
        <w:t>In addition to compliance with the U.S. DMCA, Legacy Planning</w:t>
      </w:r>
      <w:r>
        <w:rPr>
          <w:rFonts w:ascii="Times New Roman" w:hAnsi="Times New Roman" w:cs="Times New Roman"/>
        </w:rPr>
        <w:t>™©</w:t>
      </w:r>
      <w:r w:rsidRPr="00947B4E">
        <w:rPr>
          <w:rFonts w:ascii="Times New Roman" w:hAnsi="Times New Roman" w:cs="Times New Roman"/>
        </w:rPr>
        <w:t xml:space="preserve"> reserves the right to enforce its intellectual property rights under </w:t>
      </w:r>
      <w:r w:rsidRPr="00947B4E">
        <w:rPr>
          <w:rFonts w:ascii="Times New Roman" w:hAnsi="Times New Roman" w:cs="Times New Roman"/>
          <w:b/>
          <w:bCs/>
        </w:rPr>
        <w:t>Canadian copyright law</w:t>
      </w:r>
      <w:r w:rsidRPr="00947B4E">
        <w:rPr>
          <w:rFonts w:ascii="Times New Roman" w:hAnsi="Times New Roman" w:cs="Times New Roman"/>
        </w:rPr>
        <w:t xml:space="preserve"> and other applicable jurisdictions where </w:t>
      </w:r>
      <w:r>
        <w:rPr>
          <w:rFonts w:ascii="Times New Roman" w:hAnsi="Times New Roman" w:cs="Times New Roman"/>
        </w:rPr>
        <w:t>o</w:t>
      </w:r>
      <w:r w:rsidRPr="00947B4E">
        <w:rPr>
          <w:rFonts w:ascii="Times New Roman" w:hAnsi="Times New Roman" w:cs="Times New Roman"/>
        </w:rPr>
        <w:t>ur content, trademark, or works are protected.</w:t>
      </w:r>
    </w:p>
    <w:p w14:paraId="3B0FF81F" w14:textId="77777777" w:rsidR="00257F8F" w:rsidRDefault="00257F8F"/>
    <w:sectPr w:rsidR="00257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21B23"/>
    <w:multiLevelType w:val="multilevel"/>
    <w:tmpl w:val="9EAC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772544"/>
    <w:multiLevelType w:val="multilevel"/>
    <w:tmpl w:val="B58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17AF9"/>
    <w:multiLevelType w:val="multilevel"/>
    <w:tmpl w:val="0EF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754671">
    <w:abstractNumId w:val="2"/>
  </w:num>
  <w:num w:numId="2" w16cid:durableId="1213269994">
    <w:abstractNumId w:val="0"/>
  </w:num>
  <w:num w:numId="3" w16cid:durableId="200697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4E"/>
    <w:rsid w:val="001107D4"/>
    <w:rsid w:val="00257F8F"/>
    <w:rsid w:val="00947B4E"/>
    <w:rsid w:val="00B5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E146"/>
  <w15:chartTrackingRefBased/>
  <w15:docId w15:val="{C765E926-2985-AE44-A281-8EFA1831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4E"/>
    <w:rPr>
      <w:rFonts w:eastAsiaTheme="majorEastAsia" w:cstheme="majorBidi"/>
      <w:color w:val="272727" w:themeColor="text1" w:themeTint="D8"/>
    </w:rPr>
  </w:style>
  <w:style w:type="paragraph" w:styleId="Title">
    <w:name w:val="Title"/>
    <w:basedOn w:val="Normal"/>
    <w:next w:val="Normal"/>
    <w:link w:val="TitleChar"/>
    <w:uiPriority w:val="10"/>
    <w:qFormat/>
    <w:rsid w:val="00947B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7B4E"/>
    <w:rPr>
      <w:i/>
      <w:iCs/>
      <w:color w:val="404040" w:themeColor="text1" w:themeTint="BF"/>
    </w:rPr>
  </w:style>
  <w:style w:type="paragraph" w:styleId="ListParagraph">
    <w:name w:val="List Paragraph"/>
    <w:basedOn w:val="Normal"/>
    <w:uiPriority w:val="34"/>
    <w:qFormat/>
    <w:rsid w:val="00947B4E"/>
    <w:pPr>
      <w:ind w:left="720"/>
      <w:contextualSpacing/>
    </w:pPr>
  </w:style>
  <w:style w:type="character" w:styleId="IntenseEmphasis">
    <w:name w:val="Intense Emphasis"/>
    <w:basedOn w:val="DefaultParagraphFont"/>
    <w:uiPriority w:val="21"/>
    <w:qFormat/>
    <w:rsid w:val="00947B4E"/>
    <w:rPr>
      <w:i/>
      <w:iCs/>
      <w:color w:val="0F4761" w:themeColor="accent1" w:themeShade="BF"/>
    </w:rPr>
  </w:style>
  <w:style w:type="paragraph" w:styleId="IntenseQuote">
    <w:name w:val="Intense Quote"/>
    <w:basedOn w:val="Normal"/>
    <w:next w:val="Normal"/>
    <w:link w:val="IntenseQuoteChar"/>
    <w:uiPriority w:val="30"/>
    <w:qFormat/>
    <w:rsid w:val="00947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4E"/>
    <w:rPr>
      <w:i/>
      <w:iCs/>
      <w:color w:val="0F4761" w:themeColor="accent1" w:themeShade="BF"/>
    </w:rPr>
  </w:style>
  <w:style w:type="character" w:styleId="IntenseReference">
    <w:name w:val="Intense Reference"/>
    <w:basedOn w:val="DefaultParagraphFont"/>
    <w:uiPriority w:val="32"/>
    <w:qFormat/>
    <w:rsid w:val="00947B4E"/>
    <w:rPr>
      <w:b/>
      <w:bCs/>
      <w:smallCaps/>
      <w:color w:val="0F4761" w:themeColor="accent1" w:themeShade="BF"/>
      <w:spacing w:val="5"/>
    </w:rPr>
  </w:style>
  <w:style w:type="character" w:styleId="Hyperlink">
    <w:name w:val="Hyperlink"/>
    <w:basedOn w:val="DefaultParagraphFont"/>
    <w:uiPriority w:val="99"/>
    <w:unhideWhenUsed/>
    <w:rsid w:val="00947B4E"/>
    <w:rPr>
      <w:color w:val="467886" w:themeColor="hyperlink"/>
      <w:u w:val="single"/>
    </w:rPr>
  </w:style>
  <w:style w:type="character" w:styleId="UnresolvedMention">
    <w:name w:val="Unresolved Mention"/>
    <w:basedOn w:val="DefaultParagraphFont"/>
    <w:uiPriority w:val="99"/>
    <w:semiHidden/>
    <w:unhideWhenUsed/>
    <w:rsid w:val="00947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848896">
      <w:bodyDiv w:val="1"/>
      <w:marLeft w:val="0"/>
      <w:marRight w:val="0"/>
      <w:marTop w:val="0"/>
      <w:marBottom w:val="0"/>
      <w:divBdr>
        <w:top w:val="none" w:sz="0" w:space="0" w:color="auto"/>
        <w:left w:val="none" w:sz="0" w:space="0" w:color="auto"/>
        <w:bottom w:val="none" w:sz="0" w:space="0" w:color="auto"/>
        <w:right w:val="none" w:sz="0" w:space="0" w:color="auto"/>
      </w:divBdr>
    </w:div>
    <w:div w:id="19350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ylc@pm.me" TargetMode="External"/><Relationship Id="rId5" Type="http://schemas.openxmlformats.org/officeDocument/2006/relationships/hyperlink" Target="http://www.AngelinaCarle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Carleton</dc:creator>
  <cp:keywords/>
  <dc:description/>
  <cp:lastModifiedBy>Angelina Carleton</cp:lastModifiedBy>
  <cp:revision>1</cp:revision>
  <dcterms:created xsi:type="dcterms:W3CDTF">2025-10-06T23:33:00Z</dcterms:created>
  <dcterms:modified xsi:type="dcterms:W3CDTF">2025-10-06T23:42:00Z</dcterms:modified>
</cp:coreProperties>
</file>